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B5" w:rsidRPr="00B452EB" w:rsidRDefault="007877B5" w:rsidP="00BA0EEC">
      <w:pPr>
        <w:bidi/>
        <w:spacing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48"/>
          <w:szCs w:val="48"/>
          <w:bdr w:val="single" w:sz="4" w:space="0" w:color="auto"/>
          <w:shd w:val="clear" w:color="auto" w:fill="FABF8F" w:themeFill="accent6" w:themeFillTint="99"/>
        </w:rPr>
      </w:pPr>
      <w:r w:rsidRPr="00B452EB">
        <w:rPr>
          <w:rFonts w:ascii="Arial" w:hAnsi="Arial" w:cs="Arial"/>
          <w:b/>
          <w:bCs/>
          <w:color w:val="E36C0A" w:themeColor="accent6" w:themeShade="BF"/>
          <w:sz w:val="48"/>
          <w:szCs w:val="48"/>
          <w:bdr w:val="single" w:sz="4" w:space="0" w:color="auto"/>
          <w:shd w:val="clear" w:color="auto" w:fill="FABF8F" w:themeFill="accent6" w:themeFillTint="99"/>
          <w:rtl/>
        </w:rPr>
        <w:t>أسماء</w:t>
      </w:r>
      <w:r w:rsidRPr="00B452EB">
        <w:rPr>
          <w:rFonts w:ascii="Arial" w:hAnsi="Arial" w:cs="Arial"/>
          <w:b/>
          <w:bCs/>
          <w:color w:val="E36C0A" w:themeColor="accent6" w:themeShade="BF"/>
          <w:sz w:val="48"/>
          <w:szCs w:val="48"/>
          <w:bdr w:val="single" w:sz="4" w:space="0" w:color="auto"/>
          <w:shd w:val="clear" w:color="auto" w:fill="FABF8F" w:themeFill="accent6" w:themeFillTint="99"/>
        </w:rPr>
        <w:t xml:space="preserve"> </w:t>
      </w:r>
      <w:r w:rsidR="00B452EB">
        <w:rPr>
          <w:rFonts w:ascii="Arial" w:hAnsi="Arial" w:cs="Arial"/>
          <w:b/>
          <w:bCs/>
          <w:color w:val="E36C0A" w:themeColor="accent6" w:themeShade="BF"/>
          <w:sz w:val="48"/>
          <w:szCs w:val="48"/>
          <w:bdr w:val="single" w:sz="4" w:space="0" w:color="auto"/>
          <w:shd w:val="clear" w:color="auto" w:fill="FABF8F" w:themeFill="accent6" w:themeFillTint="99"/>
          <w:rtl/>
        </w:rPr>
        <w:t>الاش</w:t>
      </w:r>
      <w:bookmarkStart w:id="0" w:name="_GoBack"/>
      <w:bookmarkEnd w:id="0"/>
      <w:r w:rsidR="00B452EB">
        <w:rPr>
          <w:rFonts w:ascii="Arial" w:hAnsi="Arial" w:cs="Arial"/>
          <w:b/>
          <w:bCs/>
          <w:color w:val="E36C0A" w:themeColor="accent6" w:themeShade="BF"/>
          <w:sz w:val="48"/>
          <w:szCs w:val="48"/>
          <w:bdr w:val="single" w:sz="4" w:space="0" w:color="auto"/>
          <w:shd w:val="clear" w:color="auto" w:fill="FABF8F" w:themeFill="accent6" w:themeFillTint="99"/>
          <w:rtl/>
        </w:rPr>
        <w:t>ا</w:t>
      </w:r>
      <w:r w:rsidR="00B452EB">
        <w:rPr>
          <w:rFonts w:ascii="Arial" w:hAnsi="Arial" w:cs="Arial" w:hint="cs"/>
          <w:b/>
          <w:bCs/>
          <w:color w:val="E36C0A" w:themeColor="accent6" w:themeShade="BF"/>
          <w:sz w:val="48"/>
          <w:szCs w:val="48"/>
          <w:bdr w:val="single" w:sz="4" w:space="0" w:color="auto"/>
          <w:shd w:val="clear" w:color="auto" w:fill="FABF8F" w:themeFill="accent6" w:themeFillTint="99"/>
          <w:rtl/>
        </w:rPr>
        <w:t>رة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color w:val="365F91" w:themeColor="accent1" w:themeShade="BF"/>
          <w:sz w:val="28"/>
          <w:szCs w:val="28"/>
        </w:rPr>
        <w:t xml:space="preserve"> 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اللغة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العربية</w:t>
      </w:r>
      <w:r w:rsidRPr="00B452EB">
        <w:rPr>
          <w:color w:val="365F91" w:themeColor="accent1" w:themeShade="BF"/>
          <w:sz w:val="28"/>
          <w:szCs w:val="28"/>
        </w:rPr>
        <w:t xml:space="preserve">: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الأولى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إعدادي</w:t>
      </w:r>
      <w:r w:rsidR="00230EE2" w:rsidRPr="00B452EB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الدروس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اللغوية</w:t>
      </w:r>
      <w:r w:rsidRPr="00B452EB">
        <w:rPr>
          <w:color w:val="365F91" w:themeColor="accent1" w:themeShade="BF"/>
          <w:sz w:val="28"/>
          <w:szCs w:val="28"/>
        </w:rPr>
        <w:t xml:space="preserve"> -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الدورة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الثانية</w:t>
      </w:r>
      <w:r w:rsidR="00230EE2" w:rsidRPr="00B452EB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الاشارة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البرنامج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البيداغوجي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يتضمن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درس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للسنة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الأولى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اعدادي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يلي</w:t>
      </w:r>
      <w:r w:rsidRPr="00B452EB">
        <w:rPr>
          <w:color w:val="365F91" w:themeColor="accent1" w:themeShade="BF"/>
          <w:sz w:val="28"/>
          <w:szCs w:val="28"/>
        </w:rPr>
        <w:t xml:space="preserve"> :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معرفة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يدل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معين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حاضر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سبق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ذكره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الكلام</w:t>
      </w:r>
      <w:r w:rsidRPr="00B452EB">
        <w:rPr>
          <w:color w:val="365F91" w:themeColor="accent1" w:themeShade="BF"/>
          <w:sz w:val="28"/>
          <w:szCs w:val="28"/>
        </w:rPr>
        <w:t xml:space="preserve"> .</w:t>
      </w:r>
      <w:proofErr w:type="gramEnd"/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  <w:lang w:bidi="ar-MA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هي</w:t>
      </w:r>
      <w:r w:rsidRPr="00B452EB">
        <w:rPr>
          <w:color w:val="365F91" w:themeColor="accent1" w:themeShade="BF"/>
          <w:sz w:val="28"/>
          <w:szCs w:val="28"/>
        </w:rPr>
        <w:t xml:space="preserve"> :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 w:rsidRPr="00B452EB">
        <w:rPr>
          <w:color w:val="365F91" w:themeColor="accent1" w:themeShade="BF"/>
          <w:sz w:val="28"/>
          <w:szCs w:val="28"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للمفرد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المذكر</w:t>
      </w:r>
      <w:r w:rsidR="00B452EB" w:rsidRPr="00B452EB">
        <w:rPr>
          <w:rFonts w:ascii="Arial" w:hAnsi="Arial" w:cs="Arial"/>
          <w:color w:val="365F91" w:themeColor="accent1" w:themeShade="BF"/>
          <w:sz w:val="28"/>
          <w:szCs w:val="28"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ذَان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ذَيْنٍ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 w:rsidRPr="00B452EB">
        <w:rPr>
          <w:color w:val="365F91" w:themeColor="accent1" w:themeShade="BF"/>
          <w:sz w:val="28"/>
          <w:szCs w:val="28"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للمثنى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المذكر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 w:rsidRPr="00B452EB">
        <w:rPr>
          <w:color w:val="365F91" w:themeColor="accent1" w:themeShade="BF"/>
          <w:sz w:val="28"/>
          <w:szCs w:val="28"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أولاء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أولو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أولات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 w:rsidRPr="00B452EB">
        <w:rPr>
          <w:color w:val="365F91" w:themeColor="accent1" w:themeShade="BF"/>
          <w:sz w:val="28"/>
          <w:szCs w:val="28"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للجمع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المذكر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المؤنث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color w:val="365F91" w:themeColor="accent1" w:themeShade="BF"/>
          <w:sz w:val="28"/>
          <w:szCs w:val="28"/>
        </w:rPr>
        <w:t>(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ذِه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تِه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color w:val="365F91" w:themeColor="accent1" w:themeShade="BF"/>
          <w:sz w:val="28"/>
          <w:szCs w:val="28"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للمفردة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المؤنثة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color w:val="365F91" w:themeColor="accent1" w:themeShade="BF"/>
          <w:sz w:val="28"/>
          <w:szCs w:val="28"/>
        </w:rPr>
        <w:t>(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تينِ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color w:val="365F91" w:themeColor="accent1" w:themeShade="BF"/>
          <w:sz w:val="28"/>
          <w:szCs w:val="28"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للمثنى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المؤنث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color w:val="365F91" w:themeColor="accent1" w:themeShade="BF"/>
          <w:sz w:val="28"/>
          <w:szCs w:val="28"/>
        </w:rPr>
        <w:t>(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هنا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وهناك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ثَمَّ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ثَمَّةّ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color w:val="365F91" w:themeColor="accent1" w:themeShade="BF"/>
          <w:sz w:val="28"/>
          <w:szCs w:val="28"/>
        </w:rPr>
        <w:t>)</w:t>
      </w:r>
      <w:r w:rsid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للمكا</w:t>
      </w:r>
      <w:r w:rsidR="00B452EB">
        <w:rPr>
          <w:rFonts w:ascii="Arial" w:hAnsi="Arial" w:cs="Arial" w:hint="cs"/>
          <w:color w:val="365F91" w:themeColor="accent1" w:themeShade="BF"/>
          <w:sz w:val="28"/>
          <w:szCs w:val="28"/>
          <w:rtl/>
          <w:lang w:bidi="ar-MA"/>
        </w:rPr>
        <w:t>ن.)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تلحق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بعض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هاءٌ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تسمى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التنبيه</w:t>
      </w:r>
      <w:r w:rsidRPr="00B452EB">
        <w:rPr>
          <w:color w:val="365F91" w:themeColor="accent1" w:themeShade="BF"/>
          <w:sz w:val="28"/>
          <w:szCs w:val="28"/>
        </w:rPr>
        <w:t xml:space="preserve"> .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يشار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للقريب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تجرّد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اللام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الكاف،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يشار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للمتوسط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اتصلت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كاف</w:t>
      </w:r>
      <w:r w:rsidR="00B452EB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الخطاب،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يشار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للبعيد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اتصلت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كل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لام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البعد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كاف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الخطاب</w:t>
      </w:r>
      <w:r w:rsidRPr="00B452EB">
        <w:rPr>
          <w:color w:val="365F91" w:themeColor="accent1" w:themeShade="BF"/>
          <w:sz w:val="28"/>
          <w:szCs w:val="28"/>
        </w:rPr>
        <w:t xml:space="preserve"> .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مبنية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حالة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التثنية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فتعرب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كالمثنى</w:t>
      </w:r>
      <w:r w:rsidRPr="00B452EB">
        <w:rPr>
          <w:color w:val="365F91" w:themeColor="accent1" w:themeShade="BF"/>
          <w:sz w:val="28"/>
          <w:szCs w:val="28"/>
        </w:rPr>
        <w:t xml:space="preserve"> .</w:t>
      </w:r>
    </w:p>
    <w:p w:rsidR="007877B5" w:rsidRPr="00B452EB" w:rsidRDefault="007877B5" w:rsidP="00B452EB">
      <w:pPr>
        <w:bidi/>
        <w:spacing w:line="240" w:lineRule="auto"/>
        <w:jc w:val="both"/>
        <w:rPr>
          <w:rFonts w:hint="cs"/>
          <w:color w:val="365F91" w:themeColor="accent1" w:themeShade="BF"/>
          <w:sz w:val="28"/>
          <w:szCs w:val="28"/>
          <w:rtl/>
          <w:lang w:bidi="ar-MA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تحديد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الظاهرة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وملاحظتها</w:t>
      </w:r>
      <w:proofErr w:type="gramEnd"/>
    </w:p>
    <w:p w:rsidR="007877B5" w:rsidRPr="00B452EB" w:rsidRDefault="007877B5" w:rsidP="00B452EB">
      <w:pPr>
        <w:bidi/>
        <w:spacing w:line="240" w:lineRule="auto"/>
        <w:jc w:val="both"/>
        <w:rPr>
          <w:rFonts w:hint="cs"/>
          <w:color w:val="0D0D0D" w:themeColor="text1" w:themeTint="F2"/>
          <w:sz w:val="28"/>
          <w:szCs w:val="28"/>
          <w:rtl/>
          <w:lang w:bidi="ar-MA"/>
        </w:rPr>
      </w:pPr>
      <w:r w:rsidRPr="00B452EB">
        <w:rPr>
          <w:rFonts w:ascii="Arial" w:hAnsi="Arial" w:cs="Arial"/>
          <w:color w:val="0D0D0D" w:themeColor="text1" w:themeTint="F2"/>
          <w:sz w:val="28"/>
          <w:szCs w:val="28"/>
          <w:rtl/>
        </w:rPr>
        <w:t>المجموعة</w:t>
      </w:r>
      <w:r w:rsidRPr="00B452EB">
        <w:rPr>
          <w:color w:val="0D0D0D" w:themeColor="text1" w:themeTint="F2"/>
          <w:sz w:val="28"/>
          <w:szCs w:val="28"/>
        </w:rPr>
        <w:t xml:space="preserve"> (1)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الهواء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منعش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هذه</w:t>
      </w:r>
      <w:proofErr w:type="gram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الشمس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مورد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للطاقة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الحرارية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ليست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الطبيعة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ذلك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الديكور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الجميل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فقط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تلك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الطيور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تزقزق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الغصنان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مورقان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هاتان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الشجرتان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سامقتان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هؤلاء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البيئة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proofErr w:type="spell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أولائك</w:t>
      </w:r>
      <w:proofErr w:type="spell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المؤتمرون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يبحثون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سلامة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البيئة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هنا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تستقر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الطيور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آمنة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هناك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تنتشر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أشعة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الشمس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الذهبية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Default="007877B5" w:rsidP="00B452EB">
      <w:pPr>
        <w:bidi/>
        <w:spacing w:line="240" w:lineRule="auto"/>
        <w:ind w:left="1416"/>
        <w:jc w:val="both"/>
        <w:rPr>
          <w:rFonts w:hint="cs"/>
          <w:color w:val="365F91" w:themeColor="accent1" w:themeShade="BF"/>
          <w:sz w:val="28"/>
          <w:szCs w:val="28"/>
          <w:rtl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هنالك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تلامس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أشعة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الشمس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قمة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الجبل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B452EB" w:rsidRDefault="00B452EB" w:rsidP="00B452EB">
      <w:pPr>
        <w:bidi/>
        <w:spacing w:line="240" w:lineRule="auto"/>
        <w:ind w:left="1416"/>
        <w:jc w:val="both"/>
        <w:rPr>
          <w:rFonts w:hint="cs"/>
          <w:color w:val="365F91" w:themeColor="accent1" w:themeShade="BF"/>
          <w:sz w:val="28"/>
          <w:szCs w:val="28"/>
          <w:rtl/>
        </w:rPr>
      </w:pPr>
    </w:p>
    <w:p w:rsidR="00B452EB" w:rsidRPr="00B452EB" w:rsidRDefault="00B452EB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</w:p>
    <w:p w:rsidR="007877B5" w:rsidRPr="00B452EB" w:rsidRDefault="007877B5" w:rsidP="00B452EB">
      <w:pPr>
        <w:bidi/>
        <w:spacing w:line="240" w:lineRule="auto"/>
        <w:jc w:val="both"/>
        <w:rPr>
          <w:rFonts w:hint="cs"/>
          <w:color w:val="0D0D0D" w:themeColor="text1" w:themeTint="F2"/>
          <w:sz w:val="28"/>
          <w:szCs w:val="28"/>
          <w:rtl/>
          <w:lang w:bidi="ar-MA"/>
        </w:rPr>
      </w:pPr>
      <w:r w:rsidRPr="00B452EB">
        <w:rPr>
          <w:rFonts w:ascii="Arial" w:hAnsi="Arial" w:cs="Arial"/>
          <w:color w:val="0D0D0D" w:themeColor="text1" w:themeTint="F2"/>
          <w:sz w:val="28"/>
          <w:szCs w:val="28"/>
          <w:rtl/>
        </w:rPr>
        <w:lastRenderedPageBreak/>
        <w:t>المجموعة</w:t>
      </w:r>
      <w:r w:rsidRPr="00B452EB">
        <w:rPr>
          <w:color w:val="0D0D0D" w:themeColor="text1" w:themeTint="F2"/>
          <w:sz w:val="28"/>
          <w:szCs w:val="28"/>
        </w:rPr>
        <w:t xml:space="preserve"> (2)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تلميذ</w:t>
      </w:r>
      <w:proofErr w:type="gram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مجد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تلميذ</w:t>
      </w:r>
      <w:proofErr w:type="gram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مجد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نظرت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التلميذ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المجد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التلميذان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مجدان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إن</w:t>
      </w:r>
      <w:proofErr w:type="gram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هذين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التلميذين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مجدان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ind w:left="1416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نظرت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على</w:t>
      </w:r>
      <w:proofErr w:type="gram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هذين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التلميذين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المجدين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jc w:val="both"/>
        <w:rPr>
          <w:rFonts w:hint="cs"/>
          <w:b/>
          <w:bCs/>
          <w:color w:val="FF0000"/>
          <w:sz w:val="28"/>
          <w:szCs w:val="28"/>
          <w:u w:val="single"/>
          <w:rtl/>
          <w:lang w:bidi="ar-MA"/>
        </w:rPr>
      </w:pPr>
      <w:r w:rsidRPr="00B452EB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الوصف</w:t>
      </w:r>
      <w:r w:rsidRPr="00B452EB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gramStart"/>
      <w:r w:rsidRPr="00B452EB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والتحليل</w:t>
      </w:r>
      <w:proofErr w:type="gramEnd"/>
    </w:p>
    <w:p w:rsidR="007877B5" w:rsidRPr="00B452EB" w:rsidRDefault="007877B5" w:rsidP="00B452EB">
      <w:pPr>
        <w:bidi/>
        <w:spacing w:line="240" w:lineRule="auto"/>
        <w:jc w:val="both"/>
        <w:rPr>
          <w:rFonts w:hint="cs"/>
          <w:color w:val="365F91" w:themeColor="accent1" w:themeShade="BF"/>
          <w:sz w:val="28"/>
          <w:szCs w:val="28"/>
          <w:rtl/>
          <w:lang w:bidi="ar-MA"/>
        </w:rPr>
      </w:pPr>
      <w:proofErr w:type="gramStart"/>
      <w:r w:rsidRPr="00B452EB">
        <w:rPr>
          <w:rFonts w:ascii="Arial" w:hAnsi="Arial" w:cs="Arial"/>
          <w:color w:val="0D0D0D" w:themeColor="text1" w:themeTint="F2"/>
          <w:sz w:val="28"/>
          <w:szCs w:val="28"/>
          <w:rtl/>
        </w:rPr>
        <w:t>تعريف</w:t>
      </w:r>
      <w:proofErr w:type="gramEnd"/>
      <w:r w:rsidRPr="00B452EB">
        <w:rPr>
          <w:color w:val="0D0D0D" w:themeColor="text1" w:themeTint="F2"/>
          <w:sz w:val="28"/>
          <w:szCs w:val="28"/>
        </w:rPr>
        <w:t xml:space="preserve"> </w:t>
      </w:r>
      <w:r w:rsidRPr="00B452EB">
        <w:rPr>
          <w:rFonts w:ascii="Arial" w:hAnsi="Arial" w:cs="Arial"/>
          <w:color w:val="0D0D0D" w:themeColor="text1" w:themeTint="F2"/>
          <w:sz w:val="28"/>
          <w:szCs w:val="28"/>
          <w:rtl/>
        </w:rPr>
        <w:t>اسم</w:t>
      </w:r>
      <w:r w:rsidRPr="00B452EB">
        <w:rPr>
          <w:color w:val="0D0D0D" w:themeColor="text1" w:themeTint="F2"/>
          <w:sz w:val="28"/>
          <w:szCs w:val="28"/>
        </w:rPr>
        <w:t xml:space="preserve"> </w:t>
      </w:r>
      <w:r w:rsidRPr="00B452EB">
        <w:rPr>
          <w:rFonts w:ascii="Arial" w:hAnsi="Arial" w:cs="Arial"/>
          <w:color w:val="0D0D0D" w:themeColor="text1" w:themeTint="F2"/>
          <w:sz w:val="28"/>
          <w:szCs w:val="28"/>
          <w:rtl/>
        </w:rPr>
        <w:t>الإشارة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  <w:lang w:bidi="ar-MA"/>
        </w:rPr>
      </w:pP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إذا</w:t>
      </w:r>
      <w:proofErr w:type="gram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أخذنا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الكلمات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تحتها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خط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نجد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أنها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معارف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دالة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معين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حاضر</w:t>
      </w:r>
      <w:r w:rsidR="00B452EB">
        <w:rPr>
          <w:rFonts w:hint="cs"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دلالة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rFonts w:hint="cs"/>
          <w:color w:val="365F91" w:themeColor="accent1" w:themeShade="BF"/>
          <w:sz w:val="28"/>
          <w:szCs w:val="28"/>
          <w:rtl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من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حيث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العدد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والجنس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والقرب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والبعد</w:t>
      </w:r>
      <w:r w:rsidR="00B452EB">
        <w:rPr>
          <w:rFonts w:hint="cs"/>
          <w:color w:val="365F91" w:themeColor="accent1" w:themeShade="BF"/>
          <w:sz w:val="28"/>
          <w:szCs w:val="28"/>
          <w:rtl/>
        </w:rPr>
        <w:t>)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إذا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لاحظنا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كل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والمشار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إليه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الأمثلة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السابقة،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سنكتشف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تختلف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دلالته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باختلاف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المشار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إليه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القرب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B452EB">
        <w:rPr>
          <w:rFonts w:hint="cs"/>
          <w:color w:val="365F91" w:themeColor="accent1" w:themeShade="BF"/>
          <w:sz w:val="28"/>
          <w:szCs w:val="28"/>
          <w:rtl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هذه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هاتان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هذان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هؤلاء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هنا</w:t>
      </w:r>
      <w:r w:rsidR="00B452EB">
        <w:rPr>
          <w:rFonts w:hint="cs"/>
          <w:color w:val="365F91" w:themeColor="accent1" w:themeShade="BF"/>
          <w:sz w:val="28"/>
          <w:szCs w:val="28"/>
          <w:rtl/>
        </w:rPr>
        <w:t>)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</w:p>
    <w:p w:rsidR="007877B5" w:rsidRPr="00726AA4" w:rsidRDefault="007877B5" w:rsidP="00726AA4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والتوسط</w:t>
      </w:r>
      <w:r w:rsidR="00726AA4">
        <w:rPr>
          <w:color w:val="365F91" w:themeColor="accent1" w:themeShade="BF"/>
          <w:sz w:val="28"/>
          <w:szCs w:val="28"/>
        </w:rPr>
        <w:t xml:space="preserve">)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هناك</w:t>
      </w:r>
      <w:r w:rsidR="00726AA4">
        <w:rPr>
          <w:rFonts w:ascii="Arial" w:hAnsi="Arial" w:cs="Arial"/>
          <w:color w:val="365F91" w:themeColor="accent1" w:themeShade="BF"/>
          <w:sz w:val="28"/>
          <w:szCs w:val="28"/>
        </w:rPr>
        <w:t xml:space="preserve">( </w:t>
      </w:r>
      <w:r w:rsidR="00726AA4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والبعد</w:t>
      </w:r>
      <w:r w:rsidR="00726AA4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 xml:space="preserve"> </w:t>
      </w:r>
      <w:r w:rsidR="00726AA4">
        <w:rPr>
          <w:color w:val="365F91" w:themeColor="accent1" w:themeShade="BF"/>
          <w:sz w:val="28"/>
          <w:szCs w:val="28"/>
        </w:rPr>
        <w:t>)</w:t>
      </w:r>
      <w:r w:rsidR="00726AA4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تلك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ذلك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proofErr w:type="spell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أولائك</w:t>
      </w:r>
      <w:proofErr w:type="spellEnd"/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هنالك</w:t>
      </w:r>
      <w:r w:rsidR="00726AA4">
        <w:rPr>
          <w:rFonts w:ascii="Arial" w:hAnsi="Arial" w:cs="Arial"/>
          <w:color w:val="365F91" w:themeColor="accent1" w:themeShade="BF"/>
          <w:sz w:val="28"/>
          <w:szCs w:val="28"/>
        </w:rPr>
        <w:t xml:space="preserve"> (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الجنس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تذكيرا</w:t>
      </w:r>
      <w:r w:rsidR="00726AA4">
        <w:rPr>
          <w:color w:val="365F91" w:themeColor="accent1" w:themeShade="BF"/>
          <w:sz w:val="28"/>
          <w:szCs w:val="28"/>
        </w:rPr>
        <w:t>)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ذلك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هذان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هؤلاء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أولائك</w:t>
      </w:r>
      <w:proofErr w:type="spell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726AA4">
        <w:rPr>
          <w:color w:val="365F91" w:themeColor="accent1" w:themeShade="BF"/>
          <w:sz w:val="28"/>
          <w:szCs w:val="28"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وتأنيثا</w:t>
      </w:r>
      <w:r w:rsidR="00726AA4">
        <w:rPr>
          <w:color w:val="365F91" w:themeColor="accent1" w:themeShade="BF"/>
          <w:sz w:val="28"/>
          <w:szCs w:val="28"/>
        </w:rPr>
        <w:t xml:space="preserve">)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هذه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تلك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هاتان</w:t>
      </w:r>
      <w:r w:rsidR="00726AA4">
        <w:rPr>
          <w:rFonts w:ascii="Arial" w:hAnsi="Arial" w:cs="Arial"/>
          <w:color w:val="365F91" w:themeColor="accent1" w:themeShade="BF"/>
          <w:sz w:val="28"/>
          <w:szCs w:val="28"/>
        </w:rPr>
        <w:t xml:space="preserve"> 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في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العدد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إفرادا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726AA4">
        <w:rPr>
          <w:color w:val="365F91" w:themeColor="accent1" w:themeShade="BF"/>
          <w:sz w:val="28"/>
          <w:szCs w:val="28"/>
        </w:rPr>
        <w:t xml:space="preserve">)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تلك</w:t>
      </w:r>
      <w:r w:rsidRPr="00B452EB">
        <w:rPr>
          <w:color w:val="365F91" w:themeColor="accent1" w:themeShade="BF"/>
          <w:sz w:val="28"/>
          <w:szCs w:val="28"/>
        </w:rPr>
        <w:t xml:space="preserve"> –</w:t>
      </w:r>
    </w:p>
    <w:p w:rsidR="007877B5" w:rsidRPr="00B452EB" w:rsidRDefault="007877B5" w:rsidP="00726AA4">
      <w:pPr>
        <w:bidi/>
        <w:spacing w:line="240" w:lineRule="auto"/>
        <w:jc w:val="both"/>
        <w:rPr>
          <w:color w:val="365F91" w:themeColor="accent1" w:themeShade="BF"/>
          <w:sz w:val="28"/>
          <w:szCs w:val="28"/>
          <w:lang w:bidi="ar-MA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ذلك</w:t>
      </w:r>
      <w:r w:rsidRPr="00B452EB">
        <w:rPr>
          <w:color w:val="365F91" w:themeColor="accent1" w:themeShade="BF"/>
          <w:sz w:val="28"/>
          <w:szCs w:val="28"/>
        </w:rPr>
        <w:t xml:space="preserve">)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وتثنية</w:t>
      </w:r>
      <w:r w:rsidRPr="00B452EB">
        <w:rPr>
          <w:color w:val="365F91" w:themeColor="accent1" w:themeShade="BF"/>
          <w:sz w:val="28"/>
          <w:szCs w:val="28"/>
        </w:rPr>
        <w:t xml:space="preserve"> 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هاتان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هذان</w:t>
      </w:r>
      <w:r w:rsidR="00726AA4">
        <w:rPr>
          <w:rFonts w:ascii="Arial" w:hAnsi="Arial" w:cs="Arial"/>
          <w:color w:val="365F91" w:themeColor="accent1" w:themeShade="BF"/>
          <w:sz w:val="28"/>
          <w:szCs w:val="28"/>
        </w:rPr>
        <w:t xml:space="preserve">(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</w:t>
      </w:r>
      <w:r w:rsidR="00726AA4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جمعا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726AA4">
        <w:rPr>
          <w:color w:val="365F91" w:themeColor="accent1" w:themeShade="BF"/>
          <w:sz w:val="28"/>
          <w:szCs w:val="28"/>
        </w:rPr>
        <w:t xml:space="preserve">)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هؤلاء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proofErr w:type="spell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اولائك</w:t>
      </w:r>
      <w:proofErr w:type="spellEnd"/>
      <w:r w:rsidR="00726AA4">
        <w:rPr>
          <w:color w:val="365F91" w:themeColor="accent1" w:themeShade="BF"/>
          <w:sz w:val="28"/>
          <w:szCs w:val="28"/>
        </w:rPr>
        <w:t>(</w:t>
      </w:r>
      <w:r w:rsidR="00726AA4">
        <w:rPr>
          <w:rFonts w:hint="cs"/>
          <w:color w:val="365F91" w:themeColor="accent1" w:themeShade="BF"/>
          <w:sz w:val="28"/>
          <w:szCs w:val="28"/>
          <w:rtl/>
          <w:lang w:bidi="ar-MA"/>
        </w:rPr>
        <w:t>.</w:t>
      </w:r>
    </w:p>
    <w:p w:rsidR="007877B5" w:rsidRPr="00726AA4" w:rsidRDefault="007877B5" w:rsidP="00726AA4">
      <w:pPr>
        <w:bidi/>
        <w:spacing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MA"/>
        </w:rPr>
      </w:pPr>
      <w:r w:rsidRPr="00726AA4">
        <w:rPr>
          <w:rFonts w:ascii="Arial" w:hAnsi="Arial" w:cs="Arial"/>
          <w:b/>
          <w:bCs/>
          <w:sz w:val="28"/>
          <w:szCs w:val="28"/>
          <w:u w:val="single"/>
          <w:rtl/>
        </w:rPr>
        <w:t>الحروف</w:t>
      </w:r>
      <w:r w:rsidRPr="00726AA4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726AA4">
        <w:rPr>
          <w:rFonts w:ascii="Arial" w:hAnsi="Arial" w:cs="Arial"/>
          <w:b/>
          <w:bCs/>
          <w:sz w:val="28"/>
          <w:szCs w:val="28"/>
          <w:u w:val="single"/>
          <w:rtl/>
        </w:rPr>
        <w:t>الملحقة</w:t>
      </w:r>
      <w:proofErr w:type="gramEnd"/>
      <w:r w:rsidRPr="00726AA4">
        <w:rPr>
          <w:b/>
          <w:bCs/>
          <w:sz w:val="28"/>
          <w:szCs w:val="28"/>
          <w:u w:val="single"/>
        </w:rPr>
        <w:t xml:space="preserve"> </w:t>
      </w:r>
      <w:r w:rsidRPr="00726AA4">
        <w:rPr>
          <w:rFonts w:ascii="Arial" w:hAnsi="Arial" w:cs="Arial"/>
          <w:b/>
          <w:bCs/>
          <w:sz w:val="28"/>
          <w:szCs w:val="28"/>
          <w:u w:val="single"/>
          <w:rtl/>
        </w:rPr>
        <w:t>باسم</w:t>
      </w:r>
      <w:r w:rsidRPr="00726AA4">
        <w:rPr>
          <w:b/>
          <w:bCs/>
          <w:sz w:val="28"/>
          <w:szCs w:val="28"/>
          <w:u w:val="single"/>
        </w:rPr>
        <w:t xml:space="preserve"> </w:t>
      </w:r>
      <w:r w:rsidRPr="00726AA4">
        <w:rPr>
          <w:rFonts w:ascii="Arial" w:hAnsi="Arial" w:cs="Arial"/>
          <w:b/>
          <w:bCs/>
          <w:sz w:val="28"/>
          <w:szCs w:val="28"/>
          <w:u w:val="single"/>
          <w:rtl/>
        </w:rPr>
        <w:t>الإشارة</w:t>
      </w:r>
    </w:p>
    <w:p w:rsidR="007877B5" w:rsidRPr="00726AA4" w:rsidRDefault="007877B5" w:rsidP="00726AA4">
      <w:pPr>
        <w:bidi/>
        <w:spacing w:line="240" w:lineRule="auto"/>
        <w:jc w:val="both"/>
        <w:rPr>
          <w:rFonts w:hint="cs"/>
          <w:color w:val="365F91" w:themeColor="accent1" w:themeShade="BF"/>
          <w:sz w:val="28"/>
          <w:szCs w:val="28"/>
          <w:rtl/>
          <w:lang w:bidi="ar-MA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إذ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لاحظنا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726AA4">
        <w:rPr>
          <w:rFonts w:hint="cs"/>
          <w:color w:val="365F91" w:themeColor="accent1" w:themeShade="BF"/>
          <w:sz w:val="28"/>
          <w:szCs w:val="28"/>
          <w:rtl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هذه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هاتان</w:t>
      </w:r>
      <w:r w:rsidRPr="00B452EB">
        <w:rPr>
          <w:color w:val="365F91" w:themeColor="accent1" w:themeShade="BF"/>
          <w:sz w:val="28"/>
          <w:szCs w:val="28"/>
        </w:rPr>
        <w:t xml:space="preserve"> –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هذان</w:t>
      </w:r>
      <w:r w:rsidR="00726AA4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سنرى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أن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حرف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الهاء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قد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دخل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عليها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وهذه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الهاء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تسمى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هاء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التنبيه</w:t>
      </w:r>
      <w:r w:rsidR="00726AA4">
        <w:rPr>
          <w:rFonts w:hint="cs"/>
          <w:color w:val="365F91" w:themeColor="accent1" w:themeShade="BF"/>
          <w:sz w:val="28"/>
          <w:szCs w:val="28"/>
          <w:rtl/>
        </w:rPr>
        <w:t xml:space="preserve">.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أما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726AA4">
        <w:rPr>
          <w:rFonts w:hint="cs"/>
          <w:color w:val="365F91" w:themeColor="accent1" w:themeShade="BF"/>
          <w:sz w:val="28"/>
          <w:szCs w:val="28"/>
          <w:rtl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ذاك</w:t>
      </w:r>
      <w:r w:rsidR="00726AA4">
        <w:rPr>
          <w:rFonts w:hint="cs"/>
          <w:color w:val="365F91" w:themeColor="accent1" w:themeShade="BF"/>
          <w:sz w:val="28"/>
          <w:szCs w:val="28"/>
          <w:rtl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فقد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دخل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عليه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حرف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الكاف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ويسمى</w:t>
      </w:r>
    </w:p>
    <w:p w:rsidR="007877B5" w:rsidRPr="00B452EB" w:rsidRDefault="007877B5" w:rsidP="00726AA4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  <w:proofErr w:type="gram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كاف</w:t>
      </w:r>
      <w:proofErr w:type="gramEnd"/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الخطاب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وأما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اسم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="00726AA4">
        <w:rPr>
          <w:rFonts w:hint="cs"/>
          <w:color w:val="365F91" w:themeColor="accent1" w:themeShade="BF"/>
          <w:sz w:val="28"/>
          <w:szCs w:val="28"/>
          <w:rtl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ذلك</w:t>
      </w:r>
      <w:r w:rsidR="00726AA4">
        <w:rPr>
          <w:rFonts w:ascii="Arial" w:hAnsi="Arial" w:cs="Arial" w:hint="cs"/>
          <w:color w:val="365F91" w:themeColor="accent1" w:themeShade="BF"/>
          <w:sz w:val="28"/>
          <w:szCs w:val="28"/>
          <w:rtl/>
        </w:rPr>
        <w:t>)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فقد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دخل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عليه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حرف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اللام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ويسمى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لام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البعد</w:t>
      </w:r>
      <w:r w:rsidRPr="00B452EB">
        <w:rPr>
          <w:color w:val="365F91" w:themeColor="accent1" w:themeShade="BF"/>
          <w:sz w:val="28"/>
          <w:szCs w:val="28"/>
        </w:rPr>
        <w:t>.</w:t>
      </w:r>
    </w:p>
    <w:p w:rsidR="007877B5" w:rsidRPr="00B452EB" w:rsidRDefault="007877B5" w:rsidP="00B452EB">
      <w:pPr>
        <w:bidi/>
        <w:spacing w:line="240" w:lineRule="auto"/>
        <w:jc w:val="both"/>
        <w:rPr>
          <w:color w:val="365F91" w:themeColor="accent1" w:themeShade="BF"/>
          <w:sz w:val="28"/>
          <w:szCs w:val="28"/>
        </w:rPr>
      </w:pPr>
    </w:p>
    <w:p w:rsidR="007877B5" w:rsidRPr="00BA0EEC" w:rsidRDefault="007877B5" w:rsidP="00BA0EEC">
      <w:pPr>
        <w:bidi/>
        <w:spacing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MA"/>
        </w:rPr>
      </w:pPr>
      <w:proofErr w:type="gramStart"/>
      <w:r w:rsidRPr="00726AA4">
        <w:rPr>
          <w:rFonts w:ascii="Arial" w:hAnsi="Arial" w:cs="Arial"/>
          <w:b/>
          <w:bCs/>
          <w:sz w:val="28"/>
          <w:szCs w:val="28"/>
          <w:u w:val="single"/>
          <w:rtl/>
        </w:rPr>
        <w:t>إعراب</w:t>
      </w:r>
      <w:proofErr w:type="gramEnd"/>
      <w:r w:rsidRPr="00726AA4">
        <w:rPr>
          <w:b/>
          <w:bCs/>
          <w:sz w:val="28"/>
          <w:szCs w:val="28"/>
          <w:u w:val="single"/>
        </w:rPr>
        <w:t xml:space="preserve"> </w:t>
      </w:r>
      <w:r w:rsidRPr="00726AA4">
        <w:rPr>
          <w:rFonts w:ascii="Arial" w:hAnsi="Arial" w:cs="Arial"/>
          <w:b/>
          <w:bCs/>
          <w:sz w:val="28"/>
          <w:szCs w:val="28"/>
          <w:u w:val="single"/>
          <w:rtl/>
        </w:rPr>
        <w:t>اسم</w:t>
      </w:r>
      <w:r w:rsidRPr="00726AA4">
        <w:rPr>
          <w:b/>
          <w:bCs/>
          <w:sz w:val="28"/>
          <w:szCs w:val="28"/>
          <w:u w:val="single"/>
        </w:rPr>
        <w:t xml:space="preserve"> </w:t>
      </w:r>
      <w:r w:rsidRPr="00726AA4">
        <w:rPr>
          <w:rFonts w:ascii="Arial" w:hAnsi="Arial" w:cs="Arial"/>
          <w:b/>
          <w:bCs/>
          <w:sz w:val="28"/>
          <w:szCs w:val="28"/>
          <w:u w:val="single"/>
          <w:rtl/>
        </w:rPr>
        <w:t>الإشارة</w:t>
      </w:r>
    </w:p>
    <w:p w:rsidR="007877B5" w:rsidRPr="00BA0EEC" w:rsidRDefault="007877B5" w:rsidP="00BA0EEC">
      <w:pPr>
        <w:bidi/>
        <w:spacing w:line="240" w:lineRule="auto"/>
        <w:jc w:val="both"/>
        <w:rPr>
          <w:rFonts w:hint="cs"/>
          <w:color w:val="365F91" w:themeColor="accent1" w:themeShade="BF"/>
          <w:sz w:val="28"/>
          <w:szCs w:val="28"/>
          <w:rtl/>
          <w:lang w:bidi="ar-MA"/>
        </w:rPr>
      </w:pP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اعتمادا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على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أمثلة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المجموعة</w:t>
      </w:r>
      <w:r w:rsidR="00BA0EEC">
        <w:rPr>
          <w:rFonts w:hint="cs"/>
          <w:color w:val="365F91" w:themeColor="accent1" w:themeShade="BF"/>
          <w:sz w:val="28"/>
          <w:szCs w:val="28"/>
          <w:rtl/>
        </w:rPr>
        <w:t>(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ب</w:t>
      </w:r>
      <w:r w:rsidR="00BA0EEC">
        <w:rPr>
          <w:rFonts w:hint="cs"/>
          <w:color w:val="365F91" w:themeColor="accent1" w:themeShade="BF"/>
          <w:sz w:val="28"/>
          <w:szCs w:val="28"/>
          <w:rtl/>
        </w:rPr>
        <w:t xml:space="preserve">)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نعرب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أسماء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الإشارة</w:t>
      </w:r>
      <w:r w:rsidRPr="00B452EB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B452EB">
        <w:rPr>
          <w:rFonts w:ascii="Arial" w:hAnsi="Arial" w:cs="Arial"/>
          <w:color w:val="365F91" w:themeColor="accent1" w:themeShade="BF"/>
          <w:sz w:val="28"/>
          <w:szCs w:val="28"/>
          <w:rtl/>
        </w:rPr>
        <w:t>كمايلي</w:t>
      </w:r>
      <w:proofErr w:type="spellEnd"/>
      <w:r w:rsidRPr="00B452EB">
        <w:rPr>
          <w:color w:val="365F91" w:themeColor="accent1" w:themeShade="BF"/>
          <w:sz w:val="28"/>
          <w:szCs w:val="28"/>
        </w:rPr>
        <w:t>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1262"/>
        <w:gridCol w:w="2596"/>
      </w:tblGrid>
      <w:tr w:rsidR="00BA0EEC" w:rsidRPr="00BA0EEC" w:rsidTr="00BA0EEC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b/>
                <w:bCs/>
                <w:color w:val="365F91" w:themeColor="accent1" w:themeShade="BF"/>
                <w:sz w:val="28"/>
                <w:szCs w:val="28"/>
                <w:rtl/>
              </w:rPr>
              <w:t>الجملة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b/>
                <w:bCs/>
                <w:color w:val="365F91" w:themeColor="accent1" w:themeShade="BF"/>
                <w:sz w:val="28"/>
                <w:szCs w:val="28"/>
                <w:rtl/>
              </w:rPr>
              <w:t>اسم</w:t>
            </w:r>
            <w:r w:rsidRPr="00BA0EEC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gramStart"/>
            <w:r w:rsidRPr="00BA0EEC">
              <w:rPr>
                <w:rFonts w:ascii="Arial" w:hAnsi="Arial" w:cs="Arial"/>
                <w:b/>
                <w:bCs/>
                <w:color w:val="365F91" w:themeColor="accent1" w:themeShade="BF"/>
                <w:sz w:val="28"/>
                <w:szCs w:val="28"/>
                <w:rtl/>
              </w:rPr>
              <w:t>الإشارة</w:t>
            </w:r>
            <w:proofErr w:type="gramEnd"/>
          </w:p>
        </w:tc>
        <w:tc>
          <w:tcPr>
            <w:tcW w:w="0" w:type="auto"/>
            <w:shd w:val="clear" w:color="auto" w:fill="FBD4B4" w:themeFill="accent6" w:themeFillTint="66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proofErr w:type="gramStart"/>
            <w:r w:rsidRPr="00BA0EEC">
              <w:rPr>
                <w:rFonts w:ascii="Arial" w:hAnsi="Arial" w:cs="Arial"/>
                <w:b/>
                <w:bCs/>
                <w:color w:val="365F91" w:themeColor="accent1" w:themeShade="BF"/>
                <w:sz w:val="28"/>
                <w:szCs w:val="28"/>
                <w:rtl/>
              </w:rPr>
              <w:t>محله</w:t>
            </w:r>
            <w:proofErr w:type="gramEnd"/>
            <w:r w:rsidRPr="00BA0EEC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b/>
                <w:bCs/>
                <w:color w:val="365F91" w:themeColor="accent1" w:themeShade="BF"/>
                <w:sz w:val="28"/>
                <w:szCs w:val="28"/>
                <w:rtl/>
              </w:rPr>
              <w:t>الإعرابي</w:t>
            </w:r>
          </w:p>
        </w:tc>
      </w:tr>
      <w:tr w:rsidR="00BA0EEC" w:rsidRPr="00BA0EEC" w:rsidTr="00BA0EEC">
        <w:trPr>
          <w:jc w:val="center"/>
        </w:trPr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هذا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gramStart"/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تلميذ</w:t>
            </w:r>
            <w:proofErr w:type="gramEnd"/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مجد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هذا</w:t>
            </w:r>
          </w:p>
        </w:tc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مبني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gramStart"/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في</w:t>
            </w:r>
            <w:proofErr w:type="gramEnd"/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محل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رفع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مبتدأ</w:t>
            </w:r>
          </w:p>
        </w:tc>
      </w:tr>
      <w:tr w:rsidR="00BA0EEC" w:rsidRPr="00BA0EEC" w:rsidTr="00BA0EEC">
        <w:trPr>
          <w:jc w:val="center"/>
        </w:trPr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إن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هذا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gramStart"/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تلميذ</w:t>
            </w:r>
            <w:proofErr w:type="gramEnd"/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مجد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هذا</w:t>
            </w:r>
          </w:p>
        </w:tc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مبني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gramStart"/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في</w:t>
            </w:r>
            <w:proofErr w:type="gramEnd"/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محل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نصب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اسم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إن</w:t>
            </w:r>
          </w:p>
        </w:tc>
      </w:tr>
      <w:tr w:rsidR="00BA0EEC" w:rsidRPr="00BA0EEC" w:rsidTr="00BA0EEC">
        <w:trPr>
          <w:jc w:val="center"/>
        </w:trPr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نظرت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على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هذا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التلميذ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المجد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هذا</w:t>
            </w:r>
          </w:p>
        </w:tc>
        <w:tc>
          <w:tcPr>
            <w:tcW w:w="0" w:type="auto"/>
          </w:tcPr>
          <w:p w:rsidR="00BA0EEC" w:rsidRPr="00BA0EEC" w:rsidRDefault="00BA0EEC" w:rsidP="00BA0EEC">
            <w:pPr>
              <w:bidi/>
              <w:spacing w:line="240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مبني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proofErr w:type="gramStart"/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في</w:t>
            </w:r>
            <w:proofErr w:type="gramEnd"/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محل</w:t>
            </w:r>
            <w:r w:rsidRPr="00BA0EEC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  <w:r w:rsidRPr="00BA0EEC">
              <w:rPr>
                <w:rFonts w:ascii="Arial" w:hAnsi="Arial" w:cs="Arial"/>
                <w:color w:val="365F91" w:themeColor="accent1" w:themeShade="BF"/>
                <w:sz w:val="28"/>
                <w:szCs w:val="28"/>
                <w:rtl/>
              </w:rPr>
              <w:t>اسم</w:t>
            </w:r>
          </w:p>
        </w:tc>
      </w:tr>
    </w:tbl>
    <w:p w:rsidR="008C04D8" w:rsidRPr="00B452EB" w:rsidRDefault="008C04D8" w:rsidP="00BA0EEC">
      <w:pPr>
        <w:bidi/>
        <w:spacing w:line="240" w:lineRule="auto"/>
        <w:jc w:val="both"/>
      </w:pPr>
    </w:p>
    <w:sectPr w:rsidR="008C04D8" w:rsidRPr="00B452EB" w:rsidSect="00B452EB">
      <w:pgSz w:w="11906" w:h="16838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B5"/>
    <w:rsid w:val="00230EE2"/>
    <w:rsid w:val="00726AA4"/>
    <w:rsid w:val="007877B5"/>
    <w:rsid w:val="008C04D8"/>
    <w:rsid w:val="00B452EB"/>
    <w:rsid w:val="00B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B5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7B5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BBARRADY</dc:creator>
  <cp:lastModifiedBy>BBARRADY</cp:lastModifiedBy>
  <cp:revision>1</cp:revision>
  <dcterms:created xsi:type="dcterms:W3CDTF">2020-03-22T19:05:00Z</dcterms:created>
  <dcterms:modified xsi:type="dcterms:W3CDTF">2020-03-22T20:04:00Z</dcterms:modified>
</cp:coreProperties>
</file>